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313" w:afterLines="100" w:afterAutospacing="0" w:line="570" w:lineRule="atLeast"/>
        <w:ind w:left="0" w:leftChars="0" w:right="0" w:rightChars="0" w:firstLine="0" w:firstLineChars="0"/>
        <w:jc w:val="center"/>
        <w:textAlignment w:val="auto"/>
        <w:outlineLvl w:val="0"/>
        <w:rPr>
          <w:rFonts w:hint="eastAsia" w:ascii="黑体" w:hAnsi="黑体" w:eastAsia="黑体" w:cs="黑体"/>
          <w:b w:val="0"/>
          <w:i w:val="0"/>
          <w:caps w:val="0"/>
          <w:color w:val="191919"/>
          <w:spacing w:val="0"/>
          <w:sz w:val="24"/>
          <w:szCs w:val="24"/>
          <w:bdr w:val="none" w:color="auto" w:sz="0" w:space="0"/>
          <w:shd w:val="clear" w:fill="FFFFFF"/>
        </w:rPr>
      </w:pPr>
      <w:bookmarkStart w:id="0" w:name="_GoBack"/>
      <w:r>
        <w:rPr>
          <w:rFonts w:hint="eastAsia" w:ascii="黑体" w:hAnsi="黑体" w:eastAsia="黑体" w:cs="黑体"/>
          <w:b/>
          <w:i w:val="0"/>
          <w:caps w:val="0"/>
          <w:color w:val="191919"/>
          <w:spacing w:val="0"/>
          <w:sz w:val="36"/>
          <w:szCs w:val="36"/>
          <w:bdr w:val="none" w:color="auto" w:sz="0" w:space="0"/>
          <w:shd w:val="clear" w:fill="FFFFFF"/>
        </w:rPr>
        <w:t>关于举办第六届全国高校辅导员职业能力大赛决赛暨2017年全国高校辅导员工作现场会的通知</w:t>
      </w:r>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为深入贯彻落实全国高校思想政治工作会议精神，推进高校辅导员队伍专业化、职业化建设，在教育部思想政治工作司指导下，中国高教学会辅导员工作研究会定于6月中旬在北京交通大学举办第六届全国高校辅导员职业能力大赛决赛暨2017年全国高校辅导员工作现场会。现将有关事项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outlineLvl w:val="9"/>
        <w:rPr>
          <w:rFonts w:hint="eastAsia" w:ascii="仿宋" w:hAnsi="仿宋" w:eastAsia="仿宋" w:cs="仿宋"/>
          <w:b w:val="0"/>
          <w:i w:val="0"/>
          <w:caps w:val="0"/>
          <w:color w:val="191919"/>
          <w:spacing w:val="0"/>
          <w:sz w:val="24"/>
          <w:szCs w:val="24"/>
        </w:rPr>
      </w:pPr>
      <w:r>
        <w:rPr>
          <w:rStyle w:val="5"/>
          <w:rFonts w:hint="eastAsia" w:ascii="仿宋" w:hAnsi="仿宋" w:eastAsia="仿宋" w:cs="仿宋"/>
          <w:b/>
          <w:i w:val="0"/>
          <w:caps w:val="0"/>
          <w:color w:val="191919"/>
          <w:spacing w:val="0"/>
          <w:sz w:val="24"/>
          <w:szCs w:val="24"/>
          <w:bdr w:val="none" w:color="auto" w:sz="0" w:space="0"/>
          <w:shd w:val="clear" w:fill="FFFFFF"/>
        </w:rPr>
        <w:t>一、第六届全国高校辅导员职业能力大赛决赛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outlineLvl w:val="9"/>
        <w:rPr>
          <w:rFonts w:hint="eastAsia" w:ascii="仿宋" w:hAnsi="仿宋" w:eastAsia="仿宋" w:cs="仿宋"/>
          <w:b w:val="0"/>
          <w:i w:val="0"/>
          <w:caps w:val="0"/>
          <w:color w:val="191919"/>
          <w:spacing w:val="0"/>
          <w:sz w:val="24"/>
          <w:szCs w:val="24"/>
        </w:rPr>
      </w:pPr>
      <w:r>
        <w:rPr>
          <w:rStyle w:val="5"/>
          <w:rFonts w:hint="eastAsia" w:ascii="仿宋" w:hAnsi="仿宋" w:eastAsia="仿宋" w:cs="仿宋"/>
          <w:b/>
          <w:i w:val="0"/>
          <w:caps w:val="0"/>
          <w:color w:val="191919"/>
          <w:spacing w:val="0"/>
          <w:sz w:val="24"/>
          <w:szCs w:val="24"/>
          <w:bdr w:val="none" w:color="auto" w:sz="0" w:space="0"/>
          <w:shd w:val="clear" w:fill="FFFFFF"/>
        </w:rPr>
        <w:t>（一）时间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1. 报到：6月15日（周四）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2. 比赛：6月16日（周五）全天、17日（周六）上午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outlineLvl w:val="9"/>
        <w:rPr>
          <w:rFonts w:hint="eastAsia" w:ascii="仿宋" w:hAnsi="仿宋" w:eastAsia="仿宋" w:cs="仿宋"/>
          <w:b w:val="0"/>
          <w:i w:val="0"/>
          <w:caps w:val="0"/>
          <w:color w:val="191919"/>
          <w:spacing w:val="0"/>
          <w:sz w:val="24"/>
          <w:szCs w:val="24"/>
        </w:rPr>
      </w:pPr>
      <w:r>
        <w:rPr>
          <w:rStyle w:val="5"/>
          <w:rFonts w:hint="eastAsia" w:ascii="仿宋" w:hAnsi="仿宋" w:eastAsia="仿宋" w:cs="仿宋"/>
          <w:b/>
          <w:i w:val="0"/>
          <w:caps w:val="0"/>
          <w:color w:val="191919"/>
          <w:spacing w:val="0"/>
          <w:sz w:val="24"/>
          <w:szCs w:val="24"/>
          <w:bdr w:val="none" w:color="auto" w:sz="0" w:space="0"/>
          <w:shd w:val="clear" w:fill="FFFFFF"/>
        </w:rPr>
        <w:t>（二）报到地点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北京金辉国际商务会议大酒店（地址：北京市海淀区学院南路48号）。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outlineLvl w:val="9"/>
        <w:rPr>
          <w:rFonts w:hint="eastAsia" w:ascii="仿宋" w:hAnsi="仿宋" w:eastAsia="仿宋" w:cs="仿宋"/>
          <w:b w:val="0"/>
          <w:i w:val="0"/>
          <w:caps w:val="0"/>
          <w:color w:val="191919"/>
          <w:spacing w:val="0"/>
          <w:sz w:val="24"/>
          <w:szCs w:val="24"/>
        </w:rPr>
      </w:pPr>
      <w:r>
        <w:rPr>
          <w:rStyle w:val="5"/>
          <w:rFonts w:hint="eastAsia" w:ascii="仿宋" w:hAnsi="仿宋" w:eastAsia="仿宋" w:cs="仿宋"/>
          <w:b/>
          <w:i w:val="0"/>
          <w:caps w:val="0"/>
          <w:color w:val="191919"/>
          <w:spacing w:val="0"/>
          <w:sz w:val="24"/>
          <w:szCs w:val="24"/>
          <w:bdr w:val="none" w:color="auto" w:sz="0" w:space="0"/>
          <w:shd w:val="clear" w:fill="FFFFFF"/>
        </w:rPr>
        <w:t>（三）参加人员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1. 教育部思政司负责同志；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2. 辅导员工作研究会及承办单位负责同志；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3. 专家评委、仲裁；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4. 参赛选手：各赛区复赛成绩前十名的选手参加决赛；无选手进入赛区复赛前十名且当年已经举办初赛的省份，初赛第一名选手参加决赛；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5. 领队：各赛区复赛组织单位领队1人，其他有选手的省（自治区、直辖市）及新疆生产建设兵团副领队各1人。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outlineLvl w:val="9"/>
        <w:rPr>
          <w:rFonts w:hint="eastAsia" w:ascii="仿宋" w:hAnsi="仿宋" w:eastAsia="仿宋" w:cs="仿宋"/>
          <w:b w:val="0"/>
          <w:i w:val="0"/>
          <w:caps w:val="0"/>
          <w:color w:val="191919"/>
          <w:spacing w:val="0"/>
          <w:sz w:val="24"/>
          <w:szCs w:val="24"/>
        </w:rPr>
      </w:pPr>
      <w:r>
        <w:rPr>
          <w:rStyle w:val="5"/>
          <w:rFonts w:hint="eastAsia" w:ascii="仿宋" w:hAnsi="仿宋" w:eastAsia="仿宋" w:cs="仿宋"/>
          <w:b/>
          <w:i w:val="0"/>
          <w:caps w:val="0"/>
          <w:color w:val="191919"/>
          <w:spacing w:val="0"/>
          <w:sz w:val="24"/>
          <w:szCs w:val="24"/>
          <w:bdr w:val="none" w:color="auto" w:sz="0" w:space="0"/>
          <w:shd w:val="clear" w:fill="FFFFFF"/>
        </w:rPr>
        <w:t>（四）有关要求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参加大赛决赛的辅导员需提前录制主题班会视频，具体录制要求见《第六届全国高校辅导员职业能力大赛工作方案》。主题班会视频请于报到时以光盘（或优盘）形式现场提交，光盘（或优盘）贴标签注明“XX高校辅导员XX主题班会视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outlineLvl w:val="9"/>
        <w:rPr>
          <w:rFonts w:hint="eastAsia" w:ascii="仿宋" w:hAnsi="仿宋" w:eastAsia="仿宋" w:cs="仿宋"/>
          <w:b w:val="0"/>
          <w:i w:val="0"/>
          <w:caps w:val="0"/>
          <w:color w:val="191919"/>
          <w:spacing w:val="0"/>
          <w:sz w:val="24"/>
          <w:szCs w:val="24"/>
        </w:rPr>
      </w:pPr>
      <w:r>
        <w:rPr>
          <w:rStyle w:val="5"/>
          <w:rFonts w:hint="eastAsia" w:ascii="仿宋" w:hAnsi="仿宋" w:eastAsia="仿宋" w:cs="仿宋"/>
          <w:b/>
          <w:i w:val="0"/>
          <w:caps w:val="0"/>
          <w:color w:val="191919"/>
          <w:spacing w:val="0"/>
          <w:sz w:val="24"/>
          <w:szCs w:val="24"/>
          <w:bdr w:val="none" w:color="auto" w:sz="0" w:space="0"/>
          <w:shd w:val="clear" w:fill="FFFFFF"/>
        </w:rPr>
        <w:t>二、2017年全国高校辅导员工作现场会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outlineLvl w:val="9"/>
        <w:rPr>
          <w:rFonts w:hint="eastAsia" w:ascii="仿宋" w:hAnsi="仿宋" w:eastAsia="仿宋" w:cs="仿宋"/>
          <w:b w:val="0"/>
          <w:i w:val="0"/>
          <w:caps w:val="0"/>
          <w:color w:val="191919"/>
          <w:spacing w:val="0"/>
          <w:sz w:val="24"/>
          <w:szCs w:val="24"/>
        </w:rPr>
      </w:pPr>
      <w:r>
        <w:rPr>
          <w:rStyle w:val="5"/>
          <w:rFonts w:hint="eastAsia" w:ascii="仿宋" w:hAnsi="仿宋" w:eastAsia="仿宋" w:cs="仿宋"/>
          <w:b/>
          <w:i w:val="0"/>
          <w:caps w:val="0"/>
          <w:color w:val="191919"/>
          <w:spacing w:val="0"/>
          <w:sz w:val="24"/>
          <w:szCs w:val="24"/>
          <w:bdr w:val="none" w:color="auto" w:sz="0" w:space="0"/>
          <w:shd w:val="clear" w:fill="FFFFFF"/>
        </w:rPr>
        <w:t>（一）时间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1. 报到：6月16日（周五）下午（19:00前）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2. 开会：6月17日（周六）全天，上午现场观摩第六届全国高校辅导员职业能力大赛决赛，下午参加现场会。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outlineLvl w:val="9"/>
        <w:rPr>
          <w:rFonts w:hint="eastAsia" w:ascii="仿宋" w:hAnsi="仿宋" w:eastAsia="仿宋" w:cs="仿宋"/>
          <w:b w:val="0"/>
          <w:i w:val="0"/>
          <w:caps w:val="0"/>
          <w:color w:val="191919"/>
          <w:spacing w:val="0"/>
          <w:sz w:val="24"/>
          <w:szCs w:val="24"/>
        </w:rPr>
      </w:pPr>
      <w:r>
        <w:rPr>
          <w:rStyle w:val="5"/>
          <w:rFonts w:hint="eastAsia" w:ascii="仿宋" w:hAnsi="仿宋" w:eastAsia="仿宋" w:cs="仿宋"/>
          <w:b/>
          <w:i w:val="0"/>
          <w:caps w:val="0"/>
          <w:color w:val="191919"/>
          <w:spacing w:val="0"/>
          <w:sz w:val="24"/>
          <w:szCs w:val="24"/>
          <w:bdr w:val="none" w:color="auto" w:sz="0" w:space="0"/>
          <w:shd w:val="clear" w:fill="FFFFFF"/>
        </w:rPr>
        <w:t>（二）报到地点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康福瑞连锁酒店（北京学院南路店）（地址：北京市海淀区学院南路33号）。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outlineLvl w:val="9"/>
        <w:rPr>
          <w:rFonts w:hint="eastAsia" w:ascii="仿宋" w:hAnsi="仿宋" w:eastAsia="仿宋" w:cs="仿宋"/>
          <w:b w:val="0"/>
          <w:i w:val="0"/>
          <w:caps w:val="0"/>
          <w:color w:val="191919"/>
          <w:spacing w:val="0"/>
          <w:sz w:val="24"/>
          <w:szCs w:val="24"/>
        </w:rPr>
      </w:pPr>
      <w:r>
        <w:rPr>
          <w:rStyle w:val="5"/>
          <w:rFonts w:hint="eastAsia" w:ascii="仿宋" w:hAnsi="仿宋" w:eastAsia="仿宋" w:cs="仿宋"/>
          <w:b/>
          <w:i w:val="0"/>
          <w:caps w:val="0"/>
          <w:color w:val="191919"/>
          <w:spacing w:val="0"/>
          <w:sz w:val="24"/>
          <w:szCs w:val="24"/>
          <w:bdr w:val="none" w:color="auto" w:sz="0" w:space="0"/>
          <w:shd w:val="clear" w:fill="FFFFFF"/>
        </w:rPr>
        <w:t>（三）参会人员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1. 教育部领导；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2. 教育部思政司负责同志；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3. 辅导员工作研究会、承办及相关单位负责同志；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4. 第九届全国高校辅导员年度人物、年度人物提名奖获得者，第六届全国高校辅导员职业能力大赛参赛选手、领队。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outlineLvl w:val="9"/>
        <w:rPr>
          <w:rFonts w:hint="eastAsia" w:ascii="仿宋" w:hAnsi="仿宋" w:eastAsia="仿宋" w:cs="仿宋"/>
          <w:b w:val="0"/>
          <w:i w:val="0"/>
          <w:caps w:val="0"/>
          <w:color w:val="191919"/>
          <w:spacing w:val="0"/>
          <w:sz w:val="24"/>
          <w:szCs w:val="24"/>
        </w:rPr>
      </w:pPr>
      <w:r>
        <w:rPr>
          <w:rStyle w:val="5"/>
          <w:rFonts w:hint="eastAsia" w:ascii="仿宋" w:hAnsi="仿宋" w:eastAsia="仿宋" w:cs="仿宋"/>
          <w:b/>
          <w:i w:val="0"/>
          <w:caps w:val="0"/>
          <w:color w:val="191919"/>
          <w:spacing w:val="0"/>
          <w:sz w:val="24"/>
          <w:szCs w:val="24"/>
          <w:bdr w:val="none" w:color="auto" w:sz="0" w:space="0"/>
          <w:shd w:val="clear" w:fill="FFFFFF"/>
        </w:rPr>
        <w:t>三、相关事宜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一）请各赛区组织单位填写《第六届全国高校辅导员职业能力大赛决赛参赛人员汇总表》（附件一），参会人员分别填写《第六届全国高校辅导员职业能力大赛决赛参赛回执》（附件二）、《2017年全国高校辅导员工作现场会参会回执》（附件三），于6月5日（周一）前将汇总表及回执（见附件）传真至北京交通大学学工部，传真号码：010-51688121，同时发送电子邮件至bjtufdy@126.com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（二）参会人员往返交通费、住宿费由所在单位核报，其他费用由组织单位承担。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outlineLvl w:val="9"/>
        <w:rPr>
          <w:rFonts w:hint="eastAsia" w:ascii="仿宋" w:hAnsi="仿宋" w:eastAsia="仿宋" w:cs="仿宋"/>
          <w:b w:val="0"/>
          <w:i w:val="0"/>
          <w:caps w:val="0"/>
          <w:color w:val="191919"/>
          <w:spacing w:val="0"/>
          <w:sz w:val="24"/>
          <w:szCs w:val="24"/>
        </w:rPr>
      </w:pPr>
      <w:r>
        <w:rPr>
          <w:rStyle w:val="5"/>
          <w:rFonts w:hint="eastAsia" w:ascii="仿宋" w:hAnsi="仿宋" w:eastAsia="仿宋" w:cs="仿宋"/>
          <w:b/>
          <w:i w:val="0"/>
          <w:caps w:val="0"/>
          <w:color w:val="191919"/>
          <w:spacing w:val="0"/>
          <w:sz w:val="24"/>
          <w:szCs w:val="24"/>
          <w:bdr w:val="none" w:color="auto" w:sz="0" w:space="0"/>
          <w:shd w:val="clear" w:fill="FFFFFF"/>
        </w:rPr>
        <w:t>（三）乘车路线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酒店均位于学院南路上四道口铁路道口附近，路南侧为北京金辉国际商务会议大酒店（参赛选手、领队），路北侧为康福瑞连锁酒店（北京学院南路店）（年度人物及提名奖获得者）。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路线一： 北京站—酒店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（1）乘地铁2号线到西直门站，转乘87路/651路至交大东路北口，下车步行300米左右。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（2）乘坐出租车到酒店，费用约40元。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路线二：北京南站—酒店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（1）乘地铁4号线到西直门站，转乘87路/651路至交大东路北口，下车步行300米左右。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（2）乘坐出租车到酒店，费用约40元。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路线三：北京西站—酒店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（1）乘地铁9号线到国家图书馆站，转乘地铁4号线到西直门站，转乘87路/651路至交大东路北口，下车步行300米左右。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（2）乘坐出租车到酒店，费用约35元。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路线四：首都机场—酒店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（1）乘坐地铁机场线到三元桥站，换乘地铁10号线到西土城站，步行300米到学知桥南站，换乘运通103路至明光村西站，下车步行100米左右。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（2）乘坐机场大巴中关村线到中关村(保福寺桥)站，换乘498路至明光桥北站，下车步行800米左右。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（3）乘坐出租车到酒店，费用约100元。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outlineLvl w:val="9"/>
        <w:rPr>
          <w:rFonts w:hint="eastAsia" w:ascii="仿宋" w:hAnsi="仿宋" w:eastAsia="仿宋" w:cs="仿宋"/>
          <w:b w:val="0"/>
          <w:i w:val="0"/>
          <w:caps w:val="0"/>
          <w:color w:val="191919"/>
          <w:spacing w:val="0"/>
          <w:sz w:val="24"/>
          <w:szCs w:val="24"/>
        </w:rPr>
      </w:pPr>
      <w:r>
        <w:rPr>
          <w:rStyle w:val="5"/>
          <w:rFonts w:hint="eastAsia" w:ascii="仿宋" w:hAnsi="仿宋" w:eastAsia="仿宋" w:cs="仿宋"/>
          <w:b/>
          <w:i w:val="0"/>
          <w:caps w:val="0"/>
          <w:color w:val="191919"/>
          <w:spacing w:val="0"/>
          <w:sz w:val="24"/>
          <w:szCs w:val="24"/>
          <w:bdr w:val="none" w:color="auto" w:sz="0" w:space="0"/>
          <w:shd w:val="clear" w:fill="FFFFFF"/>
        </w:rPr>
        <w:t>（四）联系人及联系方式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1. 北京交通大学：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曲 斌：010-1685224 010-51688121（传真）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王云云：010-51685223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电子邮箱：bjtufdy@126.com。</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2. 中国高教学会辅导员工作研究会：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余志鹏：0531-88365293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王海宁：0531-88361028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电子邮箱：fudaoyuan@sdu.edu.cn。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i w:val="0"/>
          <w:caps w:val="0"/>
          <w:color w:val="191919"/>
          <w:spacing w:val="0"/>
          <w:sz w:val="24"/>
          <w:szCs w:val="24"/>
        </w:rPr>
      </w:pPr>
      <w:r>
        <w:rPr>
          <w:rStyle w:val="5"/>
          <w:rFonts w:hint="eastAsia" w:ascii="仿宋" w:hAnsi="仿宋" w:eastAsia="仿宋" w:cs="仿宋"/>
          <w:b/>
          <w:i w:val="0"/>
          <w:caps w:val="0"/>
          <w:color w:val="191919"/>
          <w:spacing w:val="0"/>
          <w:sz w:val="24"/>
          <w:szCs w:val="24"/>
          <w:bdr w:val="none" w:color="auto" w:sz="0" w:space="0"/>
          <w:shd w:val="clear" w:fill="FFFFFF"/>
        </w:rPr>
        <w:t>附件一：第六届全国高校辅导员职业能力大赛参赛人员汇总表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赛区（组织单位代章）：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drawing>
          <wp:inline distT="0" distB="0" distL="114300" distR="114300">
            <wp:extent cx="5448300" cy="25527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448300" cy="25527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drawing>
          <wp:inline distT="0" distB="0" distL="114300" distR="114300">
            <wp:extent cx="5486400" cy="401955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5486400" cy="40195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注：请于6月5日前反馈至北京交通大学学工部。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i w:val="0"/>
          <w:caps w:val="0"/>
          <w:color w:val="191919"/>
          <w:spacing w:val="0"/>
          <w:sz w:val="24"/>
          <w:szCs w:val="24"/>
        </w:rPr>
      </w:pPr>
      <w:r>
        <w:rPr>
          <w:rStyle w:val="5"/>
          <w:rFonts w:hint="eastAsia" w:ascii="仿宋" w:hAnsi="仿宋" w:eastAsia="仿宋" w:cs="仿宋"/>
          <w:b/>
          <w:i w:val="0"/>
          <w:caps w:val="0"/>
          <w:color w:val="191919"/>
          <w:spacing w:val="0"/>
          <w:sz w:val="24"/>
          <w:szCs w:val="24"/>
          <w:bdr w:val="none" w:color="auto" w:sz="0" w:space="0"/>
          <w:shd w:val="clear" w:fill="FFFFFF"/>
        </w:rPr>
        <w:t>附件二：第六届全国高校辅导员职业能力大赛决赛参赛回执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领队□ 选手□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drawing>
          <wp:inline distT="0" distB="0" distL="114300" distR="114300">
            <wp:extent cx="5124450" cy="5457825"/>
            <wp:effectExtent l="0" t="0" r="0" b="9525"/>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6"/>
                    <a:stretch>
                      <a:fillRect/>
                    </a:stretch>
                  </pic:blipFill>
                  <pic:spPr>
                    <a:xfrm>
                      <a:off x="0" y="0"/>
                      <a:ext cx="5124450" cy="54578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注：1．请于6月5日前反馈至北京交通大学学工部。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2．如餐饮有特殊需求请在备注栏中注明。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5"/>
          <w:rFonts w:hint="eastAsia" w:ascii="仿宋" w:hAnsi="仿宋" w:eastAsia="仿宋" w:cs="仿宋"/>
          <w:b/>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i w:val="0"/>
          <w:caps w:val="0"/>
          <w:color w:val="191919"/>
          <w:spacing w:val="0"/>
          <w:sz w:val="24"/>
          <w:szCs w:val="24"/>
        </w:rPr>
      </w:pPr>
      <w:r>
        <w:rPr>
          <w:rStyle w:val="5"/>
          <w:rFonts w:hint="eastAsia" w:ascii="仿宋" w:hAnsi="仿宋" w:eastAsia="仿宋" w:cs="仿宋"/>
          <w:b/>
          <w:i w:val="0"/>
          <w:caps w:val="0"/>
          <w:color w:val="191919"/>
          <w:spacing w:val="0"/>
          <w:sz w:val="24"/>
          <w:szCs w:val="24"/>
          <w:bdr w:val="none" w:color="auto" w:sz="0" w:space="0"/>
          <w:shd w:val="clear" w:fill="FFFFFF"/>
        </w:rPr>
        <w:t>附件三：2017年全国高校辅导员工作现场会参会回执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drawing>
          <wp:inline distT="0" distB="0" distL="114300" distR="114300">
            <wp:extent cx="5124450" cy="5457825"/>
            <wp:effectExtent l="0" t="0" r="0" b="9525"/>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6"/>
                    <a:stretch>
                      <a:fillRect/>
                    </a:stretch>
                  </pic:blipFill>
                  <pic:spPr>
                    <a:xfrm>
                      <a:off x="0" y="0"/>
                      <a:ext cx="5124450" cy="54578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注：1．请于6月5日前反馈至北京交通大学学工部。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firstLineChars="200"/>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2．如餐饮有特殊需求请在备注栏中注明。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 w:hAnsi="仿宋" w:eastAsia="仿宋" w:cs="仿宋"/>
          <w:b w:val="0"/>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 w:hAnsi="仿宋" w:eastAsia="仿宋" w:cs="仿宋"/>
          <w:b w:val="0"/>
          <w:i w:val="0"/>
          <w:caps w:val="0"/>
          <w:color w:val="191919"/>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中国高教学会辅导员工作研究会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 w:hAnsi="仿宋" w:eastAsia="仿宋" w:cs="仿宋"/>
          <w:b w:val="0"/>
          <w:i w:val="0"/>
          <w:caps w:val="0"/>
          <w:color w:val="191919"/>
          <w:spacing w:val="0"/>
          <w:sz w:val="24"/>
          <w:szCs w:val="24"/>
        </w:rPr>
      </w:pPr>
      <w:r>
        <w:rPr>
          <w:rFonts w:hint="eastAsia" w:ascii="仿宋" w:hAnsi="仿宋" w:eastAsia="仿宋" w:cs="仿宋"/>
          <w:b w:val="0"/>
          <w:i w:val="0"/>
          <w:caps w:val="0"/>
          <w:color w:val="191919"/>
          <w:spacing w:val="0"/>
          <w:sz w:val="24"/>
          <w:szCs w:val="24"/>
          <w:bdr w:val="none" w:color="auto" w:sz="0" w:space="0"/>
          <w:shd w:val="clear" w:fill="FFFFFF"/>
        </w:rPr>
        <w:t>2017年5月31日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A0B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hp</cp:lastModifiedBy>
  <dcterms:modified xsi:type="dcterms:W3CDTF">2017-12-14T08:21:32Z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