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D96" w:rsidRDefault="006B2D96" w:rsidP="006B2D96">
      <w:pPr>
        <w:spacing w:line="540" w:lineRule="exact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仿宋_GB2312" w:eastAsia="仿宋_GB2312" w:hAnsi="宋体" w:hint="eastAsia"/>
          <w:bCs/>
          <w:sz w:val="30"/>
          <w:szCs w:val="30"/>
        </w:rPr>
        <w:t>附件</w:t>
      </w:r>
      <w:r>
        <w:rPr>
          <w:rFonts w:eastAsia="仿宋_GB2312" w:hint="eastAsia"/>
          <w:bCs/>
          <w:sz w:val="30"/>
          <w:szCs w:val="30"/>
        </w:rPr>
        <w:t>1</w:t>
      </w:r>
      <w:bookmarkStart w:id="0" w:name="OLE_LINK1"/>
    </w:p>
    <w:p w:rsidR="006B2D96" w:rsidRDefault="006B2D96" w:rsidP="006B2D96">
      <w:pPr>
        <w:spacing w:line="540" w:lineRule="exact"/>
        <w:rPr>
          <w:rFonts w:ascii="仿宋_GB2312" w:eastAsia="仿宋_GB2312" w:hAnsi="宋体" w:hint="eastAsia"/>
          <w:bCs/>
          <w:sz w:val="30"/>
          <w:szCs w:val="30"/>
        </w:rPr>
      </w:pPr>
      <w:r>
        <w:rPr>
          <w:rFonts w:ascii="方正小标宋简体" w:eastAsia="方正小标宋简体" w:hAnsi="方正小标宋简体" w:cs="方正小标宋简体" w:hint="eastAsia"/>
          <w:bCs/>
          <w:sz w:val="30"/>
          <w:szCs w:val="30"/>
        </w:rPr>
        <w:t>2018年高校思想政治工作骨干在职攻读博士学位专项计划</w:t>
      </w:r>
    </w:p>
    <w:tbl>
      <w:tblPr>
        <w:tblpPr w:leftFromText="180" w:rightFromText="180" w:vertAnchor="text" w:horzAnchor="page" w:tblpX="1537" w:tblpY="55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921"/>
        <w:gridCol w:w="921"/>
        <w:gridCol w:w="922"/>
        <w:gridCol w:w="921"/>
        <w:gridCol w:w="921"/>
        <w:gridCol w:w="922"/>
        <w:gridCol w:w="1134"/>
      </w:tblGrid>
      <w:tr w:rsidR="006B2D96" w:rsidTr="00FB28B4">
        <w:trPr>
          <w:trHeight w:val="486"/>
        </w:trPr>
        <w:tc>
          <w:tcPr>
            <w:tcW w:w="2518" w:type="dxa"/>
            <w:vMerge w:val="restart"/>
            <w:vAlign w:val="center"/>
          </w:tcPr>
          <w:bookmarkEnd w:id="0"/>
          <w:p w:rsidR="006B2D96" w:rsidRDefault="006B2D96" w:rsidP="00FB28B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单位</w:t>
            </w:r>
          </w:p>
        </w:tc>
        <w:tc>
          <w:tcPr>
            <w:tcW w:w="5528" w:type="dxa"/>
            <w:gridSpan w:val="6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博士培养专业</w:t>
            </w:r>
          </w:p>
        </w:tc>
        <w:tc>
          <w:tcPr>
            <w:tcW w:w="1134" w:type="dxa"/>
            <w:vMerge w:val="restart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2018</w:t>
            </w:r>
            <w:r>
              <w:rPr>
                <w:rFonts w:eastAsia="仿宋_GB2312" w:hint="eastAsia"/>
                <w:sz w:val="28"/>
                <w:szCs w:val="28"/>
              </w:rPr>
              <w:t>年</w:t>
            </w:r>
          </w:p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计划数</w:t>
            </w:r>
          </w:p>
        </w:tc>
      </w:tr>
      <w:tr w:rsidR="006B2D96" w:rsidTr="00FB28B4">
        <w:trPr>
          <w:cantSplit/>
          <w:trHeight w:val="1323"/>
        </w:trPr>
        <w:tc>
          <w:tcPr>
            <w:tcW w:w="2518" w:type="dxa"/>
            <w:vMerge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21" w:type="dxa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马克思主义理论</w:t>
            </w:r>
          </w:p>
        </w:tc>
        <w:tc>
          <w:tcPr>
            <w:tcW w:w="921" w:type="dxa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党史党建</w:t>
            </w:r>
          </w:p>
        </w:tc>
        <w:tc>
          <w:tcPr>
            <w:tcW w:w="922" w:type="dxa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公共管理</w:t>
            </w:r>
          </w:p>
        </w:tc>
        <w:tc>
          <w:tcPr>
            <w:tcW w:w="921" w:type="dxa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管理科学与工程</w:t>
            </w:r>
          </w:p>
        </w:tc>
        <w:tc>
          <w:tcPr>
            <w:tcW w:w="921" w:type="dxa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发展与教育心理学</w:t>
            </w:r>
          </w:p>
        </w:tc>
        <w:tc>
          <w:tcPr>
            <w:tcW w:w="922" w:type="dxa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应用心理学</w:t>
            </w:r>
          </w:p>
        </w:tc>
        <w:tc>
          <w:tcPr>
            <w:tcW w:w="1134" w:type="dxa"/>
            <w:vMerge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sz w:val="28"/>
                <w:szCs w:val="28"/>
              </w:rPr>
            </w:pP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中国人民大学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中央财经大学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北京科技大学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90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南开大学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天津师范大学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8</w:t>
            </w:r>
          </w:p>
        </w:tc>
      </w:tr>
      <w:tr w:rsidR="006B2D96" w:rsidTr="00FB28B4">
        <w:trPr>
          <w:trHeight w:val="341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河北师范大学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山西大学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内蒙古大学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大连理工大学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辽宁大学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大连海事大学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90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吉林大学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东北师范大学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hint="eastAsia"/>
                <w:w w:val="90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哈尔滨师范大学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东北林业大学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复旦大学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8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上海交通大学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华东师范大学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上海大学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南京大学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南京师范大学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江苏大学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中国矿业大学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浙江大学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合肥工业大学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安徽师范大学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厦门大学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lastRenderedPageBreak/>
              <w:t>福建师范大学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江西师范大学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山东大学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山东师范大学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郑州大学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河南大学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武汉大学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8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B2D96" w:rsidTr="00FB28B4">
        <w:trPr>
          <w:trHeight w:val="666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中国地质大学（武汉）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华中师范大学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中南</w:t>
            </w:r>
            <w:proofErr w:type="gramStart"/>
            <w:r>
              <w:rPr>
                <w:rFonts w:eastAsia="仿宋_GB2312" w:hint="eastAsia"/>
                <w:kern w:val="0"/>
                <w:sz w:val="28"/>
                <w:szCs w:val="28"/>
              </w:rPr>
              <w:t>财经政法</w:t>
            </w:r>
            <w:proofErr w:type="gramEnd"/>
            <w:r>
              <w:rPr>
                <w:rFonts w:eastAsia="仿宋_GB2312" w:hint="eastAsia"/>
                <w:kern w:val="0"/>
                <w:sz w:val="28"/>
                <w:szCs w:val="28"/>
              </w:rPr>
              <w:t>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中南大学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53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湖南大学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湘潭大学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湖南师范大学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中山大学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华南理工大学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华南师范大学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广西师范大学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海南师范大学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西南大学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9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四川大学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电子科技大学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西南交通大学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Cs/>
                <w:kern w:val="0"/>
                <w:sz w:val="28"/>
                <w:szCs w:val="28"/>
              </w:rPr>
              <w:t>西南财经大学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贵州师范大学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云南大学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西安交通大学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西北工业大学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陕西师范大学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7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西安科技大学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兰州大学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3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西北师范大学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5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6</w:t>
            </w:r>
          </w:p>
        </w:tc>
      </w:tr>
      <w:tr w:rsidR="006B2D96" w:rsidTr="00FB28B4">
        <w:trPr>
          <w:trHeight w:val="338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新疆大学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367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新疆师范大学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／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4</w:t>
            </w:r>
          </w:p>
        </w:tc>
      </w:tr>
      <w:tr w:rsidR="006B2D96" w:rsidTr="00FB28B4">
        <w:trPr>
          <w:trHeight w:val="456"/>
        </w:trPr>
        <w:tc>
          <w:tcPr>
            <w:tcW w:w="2518" w:type="dxa"/>
            <w:vAlign w:val="center"/>
          </w:tcPr>
          <w:p w:rsidR="006B2D96" w:rsidRDefault="006B2D96" w:rsidP="00FB28B4">
            <w:pPr>
              <w:spacing w:line="360" w:lineRule="exact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合计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212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hint="eastAsia"/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22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13</w:t>
            </w:r>
          </w:p>
        </w:tc>
        <w:tc>
          <w:tcPr>
            <w:tcW w:w="921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21</w:t>
            </w:r>
          </w:p>
        </w:tc>
        <w:tc>
          <w:tcPr>
            <w:tcW w:w="922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vAlign w:val="center"/>
          </w:tcPr>
          <w:p w:rsidR="006B2D96" w:rsidRDefault="006B2D96" w:rsidP="00FB28B4">
            <w:pPr>
              <w:spacing w:line="360" w:lineRule="exact"/>
              <w:jc w:val="center"/>
              <w:rPr>
                <w:rFonts w:eastAsia="仿宋_GB2312" w:hint="eastAsia"/>
                <w:bCs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300</w:t>
            </w:r>
          </w:p>
        </w:tc>
      </w:tr>
    </w:tbl>
    <w:p w:rsidR="00037290" w:rsidRDefault="00037290">
      <w:bookmarkStart w:id="1" w:name="_GoBack"/>
      <w:bookmarkEnd w:id="1"/>
    </w:p>
    <w:sectPr w:rsidR="000372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D96"/>
    <w:rsid w:val="00037290"/>
    <w:rsid w:val="006B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D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刘潇翰</dc:creator>
  <cp:lastModifiedBy>刘潇翰</cp:lastModifiedBy>
  <cp:revision>1</cp:revision>
  <dcterms:created xsi:type="dcterms:W3CDTF">2018-03-08T01:37:00Z</dcterms:created>
  <dcterms:modified xsi:type="dcterms:W3CDTF">2018-03-08T01:37:00Z</dcterms:modified>
</cp:coreProperties>
</file>